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8A0880" w:rsidRPr="00B604E7" w:rsidRDefault="008A0880" w:rsidP="008A0880">
      <w:pPr>
        <w:pStyle w:val="Zkladntextodsazendek"/>
        <w:ind w:left="0"/>
        <w:rPr>
          <w:sz w:val="16"/>
          <w:szCs w:val="16"/>
        </w:rPr>
      </w:pPr>
      <w:r w:rsidRPr="00ED7961">
        <w:t>Zastupitelstvo Olomouckého kraje usnesením č. UZ/</w:t>
      </w:r>
      <w:r>
        <w:t>22/16/2011</w:t>
      </w:r>
      <w:r w:rsidRPr="00ED7961">
        <w:t xml:space="preserve"> ze dne </w:t>
      </w:r>
      <w:proofErr w:type="gramStart"/>
      <w:r w:rsidRPr="00ED7961">
        <w:t>1</w:t>
      </w:r>
      <w:r>
        <w:t>6</w:t>
      </w:r>
      <w:r w:rsidRPr="00ED7961">
        <w:t>.12.201</w:t>
      </w:r>
      <w:r>
        <w:t>1</w:t>
      </w:r>
      <w:proofErr w:type="gramEnd"/>
      <w:r w:rsidRPr="00ED7961">
        <w:t xml:space="preserve"> schválilo rozpočet Olomouckého kraje na rok 201</w:t>
      </w:r>
      <w:r>
        <w:t>2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my, výdaje a financování, k provádění rozpočtových změn týkajících se účelových dotací ze státního rozpočtu, státních fondů a jiných veřejných rozpočtů, k provádění rozpočtových změn, kterými jsou ukládány odvody příspěvkovým organizacím zřizovanými Olomouckým krajem do rozpočtu Olomouckého kraje a k provádění rozpočtových změn v souvislosti s finančním vypořádáním, k rozpočtovým změnám v oblasti investic v rámci jednotlivých odvětví a k rozpočtovým změnám v oblasti investic mezi jednotlivými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8A2148">
        <w:t>,</w:t>
      </w:r>
      <w:r w:rsidRPr="005861BD">
        <w:rPr>
          <w:color w:val="FF0000"/>
        </w:rPr>
        <w:t xml:space="preserve"> </w:t>
      </w:r>
      <w:r>
        <w:t xml:space="preserve">týkajících se dílčího </w:t>
      </w:r>
      <w:proofErr w:type="gramStart"/>
      <w:r>
        <w:t>čerpání  úvěrového</w:t>
      </w:r>
      <w:proofErr w:type="gramEnd"/>
      <w:r>
        <w:t xml:space="preserve">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31.12.2011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31.12.2011 na zvláštních bankovních účtech určených pro financování půjček z EIB do rozpočtu Olomouckého kraje roku 2012, k zapojení zůstatku k 31.12.2011 určeného na financování projektu "Dobrovolnické možnosti podpory seniorů a sociálně vyloučených občanů v EU" do rozpočtu Olomouckého kraje roku 2012,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         k provádění rozpočtových změn, kterými jsou zapojovány finanční prostředky přijaté z titulu porušení rozpočtové kázně, k provádění změn závazných ukazatelů rozpočtu Olomouckého kraje a k provádění změn závazných ukazatelů pro příspěvkové organizace zřizované Olomouckým krajem.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8A0880" w:rsidRPr="00ED7961">
        <w:t>UZ/</w:t>
      </w:r>
      <w:r w:rsidR="008A0880">
        <w:t>22/16/2011</w:t>
      </w:r>
      <w:r w:rsidR="008A0880" w:rsidRPr="00ED7961">
        <w:t xml:space="preserve"> ze dne </w:t>
      </w:r>
      <w:proofErr w:type="gramStart"/>
      <w:r w:rsidR="008A0880" w:rsidRPr="00ED7961">
        <w:t>1</w:t>
      </w:r>
      <w:r w:rsidR="008A0880">
        <w:t>6</w:t>
      </w:r>
      <w:r w:rsidR="008A0880" w:rsidRPr="00ED7961">
        <w:t>.12.201</w:t>
      </w:r>
      <w:r w:rsidR="008A0880">
        <w:t>1</w:t>
      </w:r>
      <w:proofErr w:type="gramEnd"/>
      <w:r w:rsidR="008A0880" w:rsidRPr="00ED7961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16339C" w:rsidRDefault="0016339C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033AC8">
        <w:rPr>
          <w:rFonts w:ascii="Arial" w:hAnsi="Arial" w:cs="Arial"/>
        </w:rPr>
        <w:t>11.9</w:t>
      </w:r>
      <w:r w:rsidR="00457C61"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033AC8">
        <w:rPr>
          <w:rFonts w:ascii="Arial" w:hAnsi="Arial" w:cs="Arial"/>
        </w:rPr>
        <w:t>465</w:t>
      </w:r>
      <w:r w:rsidR="008647B9">
        <w:rPr>
          <w:rFonts w:ascii="Arial" w:hAnsi="Arial" w:cs="Arial"/>
        </w:rPr>
        <w:t>/1</w:t>
      </w:r>
      <w:r w:rsidR="0016339C">
        <w:rPr>
          <w:rFonts w:ascii="Arial" w:hAnsi="Arial" w:cs="Arial"/>
        </w:rPr>
        <w:t>2</w:t>
      </w:r>
      <w:r w:rsidR="008647B9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 w:rsidR="008647B9">
        <w:rPr>
          <w:rFonts w:ascii="Arial" w:hAnsi="Arial" w:cs="Arial"/>
        </w:rPr>
        <w:t xml:space="preserve"> </w:t>
      </w:r>
      <w:r w:rsidR="00033AC8">
        <w:rPr>
          <w:rFonts w:ascii="Arial" w:hAnsi="Arial" w:cs="Arial"/>
        </w:rPr>
        <w:t>507</w:t>
      </w:r>
      <w:r w:rsidR="0016339C">
        <w:rPr>
          <w:rFonts w:ascii="Arial" w:hAnsi="Arial" w:cs="Arial"/>
        </w:rPr>
        <w:t>/12</w:t>
      </w:r>
      <w:r w:rsidR="0059054F">
        <w:rPr>
          <w:rFonts w:ascii="Arial" w:hAnsi="Arial" w:cs="Arial"/>
        </w:rPr>
        <w:t xml:space="preserve">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033AC8">
        <w:rPr>
          <w:rFonts w:ascii="Arial" w:hAnsi="Arial" w:cs="Arial"/>
        </w:rPr>
        <w:t>11.9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>a rozpočtov</w:t>
      </w:r>
      <w:r w:rsidR="00170E84"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 w:rsidR="00170E84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033AC8">
        <w:rPr>
          <w:rFonts w:ascii="Arial" w:hAnsi="Arial" w:cs="Arial"/>
        </w:rPr>
        <w:t>508</w:t>
      </w:r>
      <w:r w:rsidR="0016339C">
        <w:rPr>
          <w:rFonts w:ascii="Arial" w:hAnsi="Arial" w:cs="Arial"/>
        </w:rPr>
        <w:t>/12</w:t>
      </w:r>
      <w:r w:rsidR="00BD4E86">
        <w:rPr>
          <w:rFonts w:ascii="Arial" w:hAnsi="Arial" w:cs="Arial"/>
        </w:rPr>
        <w:t xml:space="preserve">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033AC8">
        <w:rPr>
          <w:rFonts w:ascii="Arial" w:hAnsi="Arial" w:cs="Arial"/>
        </w:rPr>
        <w:t>2</w:t>
      </w:r>
    </w:p>
    <w:p w:rsidR="00330F98" w:rsidRDefault="00330F98">
      <w:pPr>
        <w:rPr>
          <w:rFonts w:ascii="Arial" w:hAnsi="Arial" w:cs="Arial"/>
          <w:u w:val="single"/>
        </w:rPr>
      </w:pPr>
    </w:p>
    <w:p w:rsidR="00033AC8" w:rsidRDefault="00033AC8">
      <w:pPr>
        <w:rPr>
          <w:rFonts w:ascii="Arial" w:hAnsi="Arial" w:cs="Arial"/>
          <w:u w:val="single"/>
        </w:rPr>
      </w:pPr>
    </w:p>
    <w:p w:rsidR="00033AC8" w:rsidRDefault="00033AC8">
      <w:pPr>
        <w:rPr>
          <w:rFonts w:ascii="Arial" w:hAnsi="Arial" w:cs="Arial"/>
          <w:u w:val="single"/>
        </w:rPr>
      </w:pPr>
    </w:p>
    <w:p w:rsidR="00033AC8" w:rsidRDefault="00033AC8">
      <w:pPr>
        <w:rPr>
          <w:rFonts w:ascii="Arial" w:hAnsi="Arial" w:cs="Arial"/>
          <w:u w:val="single"/>
        </w:rPr>
      </w:pPr>
    </w:p>
    <w:p w:rsidR="00033AC8" w:rsidRDefault="00033AC8">
      <w:pPr>
        <w:rPr>
          <w:rFonts w:ascii="Arial" w:hAnsi="Arial" w:cs="Arial"/>
          <w:u w:val="single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033AC8">
        <w:rPr>
          <w:rFonts w:ascii="Arial" w:hAnsi="Arial" w:cs="Arial"/>
        </w:rPr>
        <w:t>11.9</w:t>
      </w:r>
      <w:r w:rsidR="0016339C">
        <w:rPr>
          <w:rFonts w:ascii="Arial" w:hAnsi="Arial" w:cs="Arial"/>
        </w:rPr>
        <w:t>.2012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DD4BEA">
        <w:rPr>
          <w:rFonts w:ascii="Arial" w:hAnsi="Arial" w:cs="Arial"/>
        </w:rPr>
        <w:t xml:space="preserve"> </w:t>
      </w:r>
      <w:r w:rsidR="00033AC8">
        <w:rPr>
          <w:rFonts w:ascii="Arial" w:hAnsi="Arial" w:cs="Arial"/>
        </w:rPr>
        <w:t>29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3A0B1A" w:rsidRPr="00D43EF4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3E468E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navržen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033AC8">
        <w:rPr>
          <w:rFonts w:ascii="Arial" w:hAnsi="Arial" w:cs="Arial"/>
        </w:rPr>
        <w:t>11.9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ke schválení</w:t>
      </w:r>
    </w:p>
    <w:p w:rsidR="003A0B1A" w:rsidRDefault="003A0B1A" w:rsidP="003A0B1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</w:t>
      </w:r>
      <w:r w:rsidR="00033AC8">
        <w:rPr>
          <w:rFonts w:ascii="Arial" w:hAnsi="Arial" w:cs="Arial"/>
        </w:rPr>
        <w:t>30</w:t>
      </w:r>
      <w:r>
        <w:rPr>
          <w:rFonts w:ascii="Arial" w:hAnsi="Arial" w:cs="Arial"/>
        </w:rPr>
        <w:t>)</w:t>
      </w:r>
    </w:p>
    <w:p w:rsidR="00AB7874" w:rsidRDefault="00AB7874" w:rsidP="00AB7874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033AC8">
        <w:rPr>
          <w:rFonts w:ascii="Arial" w:hAnsi="Arial" w:cs="Arial"/>
        </w:rPr>
        <w:t>3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16339C">
        <w:rPr>
          <w:rFonts w:ascii="Arial" w:hAnsi="Arial" w:cs="Arial"/>
        </w:rPr>
        <w:t>2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</w:t>
      </w:r>
      <w:r w:rsidR="00033AC8">
        <w:rPr>
          <w:rFonts w:ascii="Arial" w:hAnsi="Arial" w:cs="Arial"/>
        </w:rPr>
        <w:t>31</w:t>
      </w:r>
      <w:r w:rsidR="007D0DC6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2CD" w:rsidRDefault="003A32CD">
      <w:r>
        <w:separator/>
      </w:r>
    </w:p>
  </w:endnote>
  <w:endnote w:type="continuationSeparator" w:id="0">
    <w:p w:rsidR="003A32CD" w:rsidRDefault="003A3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CD" w:rsidRPr="00B6017F" w:rsidRDefault="003A32CD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3A32CD" w:rsidRPr="00B6017F" w:rsidRDefault="003A32CD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CD" w:rsidRPr="00B6017F" w:rsidRDefault="003A32CD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3A32CD" w:rsidRPr="001E7437" w:rsidRDefault="003A32CD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>
      <w:rPr>
        <w:rFonts w:ascii="Arial" w:hAnsi="Arial" w:cs="Arial"/>
        <w:i/>
        <w:sz w:val="20"/>
        <w:szCs w:val="20"/>
      </w:rPr>
      <w:t>21.9.2012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033AC8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</w:t>
    </w:r>
    <w:r w:rsidR="00033AC8">
      <w:rPr>
        <w:rFonts w:ascii="Arial" w:hAnsi="Arial" w:cs="Arial"/>
        <w:i/>
        <w:sz w:val="20"/>
        <w:szCs w:val="20"/>
      </w:rPr>
      <w:t>31</w:t>
    </w:r>
    <w:r w:rsidRPr="001E7437">
      <w:rPr>
        <w:rFonts w:ascii="Arial" w:hAnsi="Arial" w:cs="Arial"/>
        <w:i/>
        <w:sz w:val="20"/>
        <w:szCs w:val="20"/>
      </w:rPr>
      <w:t>)</w:t>
    </w:r>
  </w:p>
  <w:p w:rsidR="003A32CD" w:rsidRPr="001E7437" w:rsidRDefault="00A62F5F" w:rsidP="007D1EB0">
    <w:pPr>
      <w:pStyle w:val="Zpat"/>
      <w:jc w:val="both"/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3A32CD">
      <w:rPr>
        <w:rFonts w:ascii="Arial" w:hAnsi="Arial" w:cs="Arial"/>
        <w:i/>
        <w:sz w:val="20"/>
        <w:szCs w:val="20"/>
      </w:rPr>
      <w:t>.1.</w:t>
    </w:r>
    <w:r w:rsidR="00033AC8">
      <w:rPr>
        <w:rFonts w:ascii="Arial" w:hAnsi="Arial" w:cs="Arial"/>
        <w:i/>
        <w:sz w:val="20"/>
        <w:szCs w:val="20"/>
      </w:rPr>
      <w:t>1.</w:t>
    </w:r>
    <w:r w:rsidR="003A32CD">
      <w:rPr>
        <w:rFonts w:ascii="Arial" w:hAnsi="Arial" w:cs="Arial"/>
        <w:i/>
        <w:sz w:val="20"/>
        <w:szCs w:val="20"/>
      </w:rPr>
      <w:t xml:space="preserve">- </w:t>
    </w:r>
    <w:r w:rsidR="003A32CD" w:rsidRPr="001E7437">
      <w:rPr>
        <w:rFonts w:ascii="Arial" w:hAnsi="Arial" w:cs="Arial"/>
        <w:i/>
        <w:sz w:val="20"/>
        <w:szCs w:val="20"/>
      </w:rPr>
      <w:t>Rozpočet</w:t>
    </w:r>
    <w:proofErr w:type="gramEnd"/>
    <w:r w:rsidR="003A32CD" w:rsidRPr="001E7437">
      <w:rPr>
        <w:rFonts w:ascii="Arial" w:hAnsi="Arial" w:cs="Arial"/>
        <w:i/>
        <w:sz w:val="20"/>
        <w:szCs w:val="20"/>
      </w:rPr>
      <w:t xml:space="preserve"> Olomouckého kraje 20</w:t>
    </w:r>
    <w:r w:rsidR="003A32CD">
      <w:rPr>
        <w:rFonts w:ascii="Arial" w:hAnsi="Arial" w:cs="Arial"/>
        <w:i/>
        <w:sz w:val="20"/>
        <w:szCs w:val="20"/>
      </w:rPr>
      <w:t>12 -</w:t>
    </w:r>
    <w:r w:rsidR="003A32CD" w:rsidRPr="001E7437">
      <w:rPr>
        <w:rFonts w:ascii="Arial" w:hAnsi="Arial" w:cs="Arial"/>
        <w:i/>
        <w:sz w:val="20"/>
        <w:szCs w:val="20"/>
      </w:rPr>
      <w:t xml:space="preserve"> </w:t>
    </w:r>
    <w:r w:rsidR="003A32CD">
      <w:rPr>
        <w:rFonts w:ascii="Arial" w:hAnsi="Arial" w:cs="Arial"/>
        <w:i/>
        <w:sz w:val="20"/>
        <w:szCs w:val="20"/>
      </w:rPr>
      <w:t>rozpočtové změny</w:t>
    </w:r>
    <w:r w:rsidR="00033AC8">
      <w:rPr>
        <w:rFonts w:ascii="Arial" w:hAnsi="Arial" w:cs="Arial"/>
        <w:i/>
        <w:sz w:val="20"/>
        <w:szCs w:val="20"/>
      </w:rPr>
      <w:t xml:space="preserve"> DODATEK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2CD" w:rsidRDefault="003A32CD">
      <w:r>
        <w:separator/>
      </w:r>
    </w:p>
  </w:footnote>
  <w:footnote w:type="continuationSeparator" w:id="0">
    <w:p w:rsidR="003A32CD" w:rsidRDefault="003A32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3AC8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2546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6339C"/>
    <w:rsid w:val="0017021A"/>
    <w:rsid w:val="00170E84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281B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0F98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2CD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68E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085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054F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97293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57717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1C08"/>
    <w:rsid w:val="00794314"/>
    <w:rsid w:val="007A0D18"/>
    <w:rsid w:val="007A40B1"/>
    <w:rsid w:val="007B1C22"/>
    <w:rsid w:val="007C244A"/>
    <w:rsid w:val="007C6848"/>
    <w:rsid w:val="007D05F4"/>
    <w:rsid w:val="007D0DC6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088B"/>
    <w:rsid w:val="008429F7"/>
    <w:rsid w:val="00851262"/>
    <w:rsid w:val="00852DD2"/>
    <w:rsid w:val="00857C58"/>
    <w:rsid w:val="00863AB8"/>
    <w:rsid w:val="00864703"/>
    <w:rsid w:val="008647B9"/>
    <w:rsid w:val="00864D72"/>
    <w:rsid w:val="00872355"/>
    <w:rsid w:val="00872D02"/>
    <w:rsid w:val="008868E5"/>
    <w:rsid w:val="00894D43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2F5F"/>
    <w:rsid w:val="00A63E21"/>
    <w:rsid w:val="00A70659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5E83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4BEA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7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93ED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9C5430-B530-4414-8311-FA909E6A1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442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3</cp:revision>
  <cp:lastPrinted>2012-08-23T11:21:00Z</cp:lastPrinted>
  <dcterms:created xsi:type="dcterms:W3CDTF">2012-09-11T07:48:00Z</dcterms:created>
  <dcterms:modified xsi:type="dcterms:W3CDTF">2012-09-11T07:56:00Z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